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0.6.0.0 -->
  <w:body>
    <w:p w:rsidR="002661B2" w:rsidRPr="00FB2E42" w:rsidP="002661B2">
      <w:pPr>
        <w:rPr>
          <w:sz w:val="22"/>
          <w:szCs w:val="22"/>
        </w:rPr>
      </w:pPr>
      <w:r w:rsidRPr="00FB2E42">
        <w:rPr>
          <w:sz w:val="22"/>
          <w:szCs w:val="22"/>
        </w:rPr>
        <w:t>РЕПУБЛИКА СРБИЈА</w:t>
      </w:r>
    </w:p>
    <w:p w:rsidR="002661B2" w:rsidRPr="00FB2E42" w:rsidP="002661B2">
      <w:pPr>
        <w:rPr>
          <w:sz w:val="22"/>
          <w:szCs w:val="22"/>
        </w:rPr>
      </w:pPr>
      <w:r w:rsidRPr="00FB2E42">
        <w:rPr>
          <w:sz w:val="22"/>
          <w:szCs w:val="22"/>
        </w:rPr>
        <w:t>НАРОДНА СКУПШТИНА</w:t>
      </w:r>
    </w:p>
    <w:p w:rsidR="002661B2" w:rsidRPr="00FB2E42" w:rsidP="002661B2">
      <w:pPr>
        <w:rPr>
          <w:sz w:val="22"/>
          <w:szCs w:val="22"/>
        </w:rPr>
      </w:pPr>
      <w:r w:rsidRPr="00FB2E42">
        <w:rPr>
          <w:sz w:val="22"/>
          <w:szCs w:val="22"/>
        </w:rPr>
        <w:t xml:space="preserve">Одбор за образовање, науку, </w:t>
      </w:r>
    </w:p>
    <w:p w:rsidR="002661B2" w:rsidRPr="00FB2E42" w:rsidP="002661B2">
      <w:pPr>
        <w:rPr>
          <w:sz w:val="22"/>
          <w:szCs w:val="22"/>
        </w:rPr>
      </w:pPr>
      <w:r w:rsidRPr="00FB2E42">
        <w:rPr>
          <w:sz w:val="22"/>
          <w:szCs w:val="22"/>
        </w:rPr>
        <w:t>технолошки развој и информатичко друштво</w:t>
      </w:r>
    </w:p>
    <w:p w:rsidR="002661B2" w:rsidRPr="00FB2E42" w:rsidP="002661B2">
      <w:pPr>
        <w:rPr>
          <w:sz w:val="22"/>
          <w:szCs w:val="22"/>
        </w:rPr>
      </w:pPr>
      <w:r w:rsidRPr="00FB2E42">
        <w:rPr>
          <w:sz w:val="22"/>
          <w:szCs w:val="22"/>
        </w:rPr>
        <w:t>1</w:t>
      </w:r>
      <w:r w:rsidRPr="00FB2E42" w:rsidR="003B1CF0">
        <w:rPr>
          <w:sz w:val="22"/>
          <w:szCs w:val="22"/>
        </w:rPr>
        <w:t>4</w:t>
      </w:r>
      <w:r w:rsidRPr="00FB2E42" w:rsidR="009F776F">
        <w:rPr>
          <w:sz w:val="22"/>
          <w:szCs w:val="22"/>
        </w:rPr>
        <w:t xml:space="preserve"> Број: 06-2/312</w:t>
      </w:r>
      <w:r w:rsidRPr="00FB2E42">
        <w:rPr>
          <w:sz w:val="22"/>
          <w:szCs w:val="22"/>
        </w:rPr>
        <w:t>-14</w:t>
      </w:r>
    </w:p>
    <w:p w:rsidR="002661B2" w:rsidRPr="00FB2E42" w:rsidP="002661B2">
      <w:pPr>
        <w:rPr>
          <w:sz w:val="22"/>
          <w:szCs w:val="22"/>
        </w:rPr>
      </w:pPr>
      <w:r w:rsidRPr="00FB2E42">
        <w:rPr>
          <w:sz w:val="22"/>
          <w:szCs w:val="22"/>
        </w:rPr>
        <w:t>21</w:t>
      </w:r>
      <w:r w:rsidRPr="00FB2E42" w:rsidR="00215140">
        <w:rPr>
          <w:sz w:val="22"/>
          <w:szCs w:val="22"/>
        </w:rPr>
        <w:t xml:space="preserve">. </w:t>
      </w:r>
      <w:r w:rsidRPr="00FB2E42" w:rsidR="0054043C">
        <w:rPr>
          <w:sz w:val="22"/>
          <w:szCs w:val="22"/>
        </w:rPr>
        <w:t xml:space="preserve">октобар </w:t>
      </w:r>
      <w:r w:rsidRPr="00FB2E42">
        <w:rPr>
          <w:sz w:val="22"/>
          <w:szCs w:val="22"/>
        </w:rPr>
        <w:t>2014. године</w:t>
      </w:r>
    </w:p>
    <w:p w:rsidR="002661B2" w:rsidRPr="00FB2E42" w:rsidP="002661B2">
      <w:pPr>
        <w:rPr>
          <w:sz w:val="22"/>
          <w:szCs w:val="22"/>
        </w:rPr>
      </w:pPr>
      <w:r w:rsidRPr="00FB2E42">
        <w:rPr>
          <w:sz w:val="22"/>
          <w:szCs w:val="22"/>
        </w:rPr>
        <w:t>Б е о г р а д</w:t>
      </w:r>
    </w:p>
    <w:p w:rsidR="00E06C9B" w:rsidRPr="00FB2E42" w:rsidP="002661B2">
      <w:pPr>
        <w:rPr>
          <w:sz w:val="22"/>
          <w:szCs w:val="22"/>
        </w:rPr>
      </w:pPr>
    </w:p>
    <w:p w:rsidR="002661B2" w:rsidRPr="00FB2E42" w:rsidP="002661B2">
      <w:pPr>
        <w:rPr>
          <w:sz w:val="22"/>
          <w:szCs w:val="22"/>
        </w:rPr>
      </w:pPr>
    </w:p>
    <w:p w:rsidR="002661B2" w:rsidRPr="00FB2E42" w:rsidP="002661B2">
      <w:pPr>
        <w:rPr>
          <w:sz w:val="22"/>
          <w:szCs w:val="22"/>
        </w:rPr>
      </w:pPr>
    </w:p>
    <w:p w:rsidR="002661B2" w:rsidRPr="00FB2E42" w:rsidP="002661B2">
      <w:pPr>
        <w:jc w:val="center"/>
        <w:rPr>
          <w:sz w:val="22"/>
          <w:szCs w:val="22"/>
        </w:rPr>
      </w:pPr>
      <w:r w:rsidRPr="00FB2E42">
        <w:rPr>
          <w:sz w:val="22"/>
          <w:szCs w:val="22"/>
        </w:rPr>
        <w:t xml:space="preserve">ЗАПИСНИК </w:t>
      </w:r>
    </w:p>
    <w:p w:rsidR="002661B2" w:rsidRPr="00FB2E42" w:rsidP="002661B2">
      <w:pPr>
        <w:jc w:val="center"/>
        <w:rPr>
          <w:sz w:val="22"/>
          <w:szCs w:val="22"/>
        </w:rPr>
      </w:pPr>
      <w:r w:rsidRPr="00FB2E42">
        <w:rPr>
          <w:sz w:val="22"/>
          <w:szCs w:val="22"/>
        </w:rPr>
        <w:t>11.</w:t>
      </w:r>
      <w:r w:rsidRPr="00FB2E42">
        <w:rPr>
          <w:sz w:val="22"/>
          <w:szCs w:val="22"/>
        </w:rPr>
        <w:t xml:space="preserve"> </w:t>
      </w:r>
      <w:r w:rsidRPr="00FB2E42">
        <w:rPr>
          <w:sz w:val="22"/>
          <w:szCs w:val="22"/>
          <w:lang w:val="sr-Cyrl-CS"/>
        </w:rPr>
        <w:t>СЕДНИЦЕ</w:t>
      </w:r>
      <w:r w:rsidRPr="00FB2E42">
        <w:rPr>
          <w:sz w:val="22"/>
          <w:szCs w:val="22"/>
        </w:rPr>
        <w:t xml:space="preserve"> ОДБОРА</w:t>
      </w:r>
      <w:r w:rsidRPr="00FB2E42">
        <w:rPr>
          <w:b/>
          <w:sz w:val="22"/>
          <w:szCs w:val="22"/>
        </w:rPr>
        <w:t xml:space="preserve"> </w:t>
      </w:r>
      <w:r w:rsidRPr="00FB2E42">
        <w:rPr>
          <w:sz w:val="22"/>
          <w:szCs w:val="22"/>
        </w:rPr>
        <w:t>ЗА ОБРАЗОВАЊЕ, НАУКУ, ТЕХНОЛОШКИ РАЗВОЈ</w:t>
      </w:r>
    </w:p>
    <w:p w:rsidR="002661B2" w:rsidRPr="00FB2E42" w:rsidP="002661B2">
      <w:pPr>
        <w:jc w:val="center"/>
        <w:rPr>
          <w:sz w:val="22"/>
          <w:szCs w:val="22"/>
          <w:lang w:val="sr-Cyrl-CS"/>
        </w:rPr>
      </w:pPr>
      <w:r w:rsidRPr="00FB2E42">
        <w:rPr>
          <w:sz w:val="22"/>
          <w:szCs w:val="22"/>
        </w:rPr>
        <w:t>И ИНФОРМАТИЧКО ДРУШТВО,</w:t>
      </w:r>
      <w:r w:rsidRPr="00FB2E42" w:rsidR="00B120F4">
        <w:rPr>
          <w:sz w:val="22"/>
          <w:szCs w:val="22"/>
        </w:rPr>
        <w:t xml:space="preserve"> </w:t>
      </w:r>
      <w:r w:rsidRPr="00FB2E42" w:rsidR="009F776F">
        <w:rPr>
          <w:sz w:val="22"/>
          <w:szCs w:val="22"/>
          <w:lang w:val="sr-Cyrl-CS"/>
        </w:rPr>
        <w:t>ОДРЖАНЕ 15</w:t>
      </w:r>
      <w:r w:rsidRPr="00FB2E42" w:rsidR="00FD6E72">
        <w:rPr>
          <w:sz w:val="22"/>
          <w:szCs w:val="22"/>
          <w:lang w:val="sr-Cyrl-CS"/>
        </w:rPr>
        <w:t>. ОКТОБРА</w:t>
      </w:r>
      <w:r w:rsidRPr="00FB2E42">
        <w:rPr>
          <w:sz w:val="22"/>
          <w:szCs w:val="22"/>
          <w:lang w:val="sr-Cyrl-CS"/>
        </w:rPr>
        <w:t xml:space="preserve"> 2014. ГОДИНЕ</w:t>
      </w:r>
    </w:p>
    <w:p w:rsidR="002661B2" w:rsidRPr="00FB2E42" w:rsidP="002661B2">
      <w:pPr>
        <w:rPr>
          <w:sz w:val="22"/>
          <w:szCs w:val="22"/>
          <w:lang w:val="sr-Cyrl-CS"/>
        </w:rPr>
      </w:pPr>
    </w:p>
    <w:p w:rsidR="002661B2" w:rsidRPr="00FB2E42" w:rsidP="002661B2">
      <w:pPr>
        <w:ind w:firstLine="720"/>
        <w:jc w:val="both"/>
        <w:rPr>
          <w:sz w:val="22"/>
          <w:szCs w:val="22"/>
          <w:lang w:val="sr-Cyrl-CS"/>
        </w:rPr>
      </w:pPr>
      <w:r w:rsidRPr="00FB2E42">
        <w:rPr>
          <w:sz w:val="22"/>
          <w:szCs w:val="22"/>
          <w:lang w:val="sr-Cyrl-CS"/>
        </w:rPr>
        <w:t>Седница је почела у 10</w:t>
      </w:r>
      <w:r w:rsidRPr="00FB2E42">
        <w:rPr>
          <w:sz w:val="22"/>
          <w:szCs w:val="22"/>
          <w:lang w:val="sr-Cyrl-CS"/>
        </w:rPr>
        <w:t>,00 часова.</w:t>
      </w:r>
    </w:p>
    <w:p w:rsidR="009F776F" w:rsidRPr="00FB2E42" w:rsidP="002661B2">
      <w:pPr>
        <w:ind w:firstLine="720"/>
        <w:jc w:val="both"/>
        <w:rPr>
          <w:sz w:val="22"/>
          <w:szCs w:val="22"/>
          <w:lang w:val="sr-Cyrl-CS"/>
        </w:rPr>
      </w:pPr>
    </w:p>
    <w:p w:rsidR="002661B2" w:rsidRPr="00FB2E42" w:rsidP="002661B2">
      <w:pPr>
        <w:ind w:firstLine="720"/>
        <w:jc w:val="both"/>
        <w:rPr>
          <w:sz w:val="22"/>
          <w:szCs w:val="22"/>
        </w:rPr>
      </w:pPr>
      <w:r w:rsidRPr="00FB2E42">
        <w:rPr>
          <w:sz w:val="22"/>
          <w:szCs w:val="22"/>
          <w:lang w:val="sr-Cyrl-CS"/>
        </w:rPr>
        <w:t>Седницом је председавала мр Александра Јерков, председница Одбора.</w:t>
      </w:r>
    </w:p>
    <w:p w:rsidR="00245236" w:rsidRPr="00FB2E42" w:rsidP="002661B2">
      <w:pPr>
        <w:ind w:firstLine="720"/>
        <w:jc w:val="both"/>
        <w:rPr>
          <w:sz w:val="22"/>
          <w:szCs w:val="22"/>
        </w:rPr>
      </w:pPr>
    </w:p>
    <w:p w:rsidR="00D5573F" w:rsidRPr="00FB2E42" w:rsidP="00D5573F">
      <w:pPr>
        <w:ind w:firstLine="720"/>
        <w:jc w:val="both"/>
        <w:rPr>
          <w:sz w:val="22"/>
          <w:szCs w:val="22"/>
          <w:lang w:val="sr-Cyrl-CS"/>
        </w:rPr>
      </w:pPr>
      <w:r w:rsidRPr="00FB2E42">
        <w:rPr>
          <w:b/>
          <w:sz w:val="22"/>
          <w:szCs w:val="22"/>
          <w:lang w:val="sr-Cyrl-CS"/>
        </w:rPr>
        <w:t xml:space="preserve">         </w:t>
      </w:r>
      <w:r w:rsidRPr="00FB2E42">
        <w:rPr>
          <w:sz w:val="22"/>
          <w:szCs w:val="22"/>
          <w:lang w:val="sr-Cyrl-CS"/>
        </w:rPr>
        <w:t>Седници су присуствовали чланови Одбора: Милета Поскурица, Марко Атлагић</w:t>
      </w:r>
      <w:r w:rsidRPr="00FB2E42">
        <w:rPr>
          <w:sz w:val="22"/>
          <w:szCs w:val="22"/>
        </w:rPr>
        <w:t>,</w:t>
      </w:r>
      <w:r w:rsidRPr="00FB2E42">
        <w:rPr>
          <w:sz w:val="22"/>
          <w:szCs w:val="22"/>
        </w:rPr>
        <w:t xml:space="preserve"> Ирена Алексић,</w:t>
      </w:r>
      <w:r w:rsidRPr="00FB2E42">
        <w:rPr>
          <w:sz w:val="22"/>
          <w:szCs w:val="22"/>
          <w:lang w:val="sr-Cyrl-CS"/>
        </w:rPr>
        <w:t xml:space="preserve"> Љубиша Стојмировић, Небојша Петровић, Владимир Орлић, Невенка Милошевић, Анамарија Вичек, </w:t>
      </w:r>
      <w:r w:rsidRPr="00FB2E42" w:rsidR="00F73EA5">
        <w:rPr>
          <w:sz w:val="22"/>
          <w:szCs w:val="22"/>
          <w:lang w:val="sr-Cyrl-CS"/>
        </w:rPr>
        <w:t>Дијана Вукомановић, Јелисавета Вељковић, Нинослав Стојадиновић, Милена Бићанин и Олена Папуга.</w:t>
      </w:r>
    </w:p>
    <w:p w:rsidR="00D5573F" w:rsidRPr="00FB2E42" w:rsidP="00D5573F">
      <w:pPr>
        <w:ind w:firstLine="720"/>
        <w:jc w:val="both"/>
        <w:rPr>
          <w:sz w:val="22"/>
          <w:szCs w:val="22"/>
        </w:rPr>
      </w:pPr>
      <w:r w:rsidRPr="00FB2E42">
        <w:rPr>
          <w:sz w:val="22"/>
          <w:szCs w:val="22"/>
        </w:rPr>
        <w:t xml:space="preserve">         </w:t>
      </w:r>
      <w:r w:rsidRPr="00FB2E42">
        <w:rPr>
          <w:sz w:val="22"/>
          <w:szCs w:val="22"/>
          <w:lang w:val="sr-Cyrl-CS"/>
        </w:rPr>
        <w:t>Седници Одбора нису присуствовали следећи чланови Одбора</w:t>
      </w:r>
      <w:r w:rsidRPr="00FB2E42">
        <w:rPr>
          <w:sz w:val="22"/>
          <w:szCs w:val="22"/>
        </w:rPr>
        <w:t>:</w:t>
      </w:r>
      <w:r w:rsidRPr="00FB2E42" w:rsidR="00F73EA5">
        <w:rPr>
          <w:sz w:val="22"/>
          <w:szCs w:val="22"/>
        </w:rPr>
        <w:t xml:space="preserve"> Милан Кнежевић, Жарко Обрадовић и Риза Халими.</w:t>
      </w:r>
    </w:p>
    <w:p w:rsidR="00F73EA5" w:rsidRPr="00FB2E42" w:rsidP="00245236">
      <w:pPr>
        <w:tabs>
          <w:tab w:val="left" w:pos="1440"/>
        </w:tabs>
        <w:jc w:val="both"/>
        <w:rPr>
          <w:sz w:val="22"/>
          <w:szCs w:val="22"/>
          <w:lang w:val="sr-Cyrl-CS"/>
        </w:rPr>
      </w:pPr>
      <w:r w:rsidRPr="00FB2E42">
        <w:rPr>
          <w:b/>
          <w:sz w:val="22"/>
          <w:szCs w:val="22"/>
          <w:lang w:val="sr-Cyrl-CS"/>
        </w:rPr>
        <w:t xml:space="preserve">           </w:t>
      </w:r>
      <w:r w:rsidRPr="00FB2E42" w:rsidR="00545FB3">
        <w:rPr>
          <w:b/>
          <w:sz w:val="22"/>
          <w:szCs w:val="22"/>
        </w:rPr>
        <w:t xml:space="preserve">         </w:t>
      </w:r>
      <w:r w:rsidRPr="00FB2E42">
        <w:rPr>
          <w:sz w:val="22"/>
          <w:szCs w:val="22"/>
          <w:lang w:val="sr-Cyrl-CS"/>
        </w:rPr>
        <w:t>Поред чланова Одбора седници су присуствовали и народни посланици Благоје Брадић и Владимир Павићевић</w:t>
      </w:r>
      <w:r w:rsidRPr="00FB2E42" w:rsidR="0069395A">
        <w:rPr>
          <w:sz w:val="22"/>
          <w:szCs w:val="22"/>
          <w:lang w:val="sr-Cyrl-CS"/>
        </w:rPr>
        <w:t xml:space="preserve"> као и Вања Удовичић, министар омладине и спорта и Милица Вукашиновић – Весић, директорка Антидопинг агенције Републике Србије.</w:t>
      </w:r>
    </w:p>
    <w:p w:rsidR="00AE3F68" w:rsidRPr="00FB2E42" w:rsidP="00245236">
      <w:pPr>
        <w:tabs>
          <w:tab w:val="left" w:pos="1440"/>
        </w:tabs>
        <w:jc w:val="both"/>
        <w:rPr>
          <w:sz w:val="22"/>
          <w:szCs w:val="22"/>
          <w:lang w:val="sr-Cyrl-CS"/>
        </w:rPr>
      </w:pPr>
    </w:p>
    <w:p w:rsidR="00AE3F68" w:rsidRPr="00FB2E42" w:rsidP="00245236">
      <w:pPr>
        <w:tabs>
          <w:tab w:val="left" w:pos="1440"/>
        </w:tabs>
        <w:jc w:val="both"/>
        <w:rPr>
          <w:sz w:val="22"/>
          <w:szCs w:val="22"/>
        </w:rPr>
      </w:pPr>
      <w:r w:rsidRPr="00FB2E42">
        <w:rPr>
          <w:sz w:val="22"/>
          <w:szCs w:val="22"/>
          <w:lang w:val="sr-Cyrl-CS"/>
        </w:rPr>
        <w:t xml:space="preserve">           На предлог председнице Одбора, усвојен је следећи</w:t>
      </w:r>
      <w:r w:rsidRPr="00FB2E42">
        <w:rPr>
          <w:sz w:val="22"/>
          <w:szCs w:val="22"/>
        </w:rPr>
        <w:t>:</w:t>
      </w:r>
    </w:p>
    <w:p w:rsidR="00AE3F68" w:rsidRPr="00FB2E42" w:rsidP="00245236">
      <w:pPr>
        <w:tabs>
          <w:tab w:val="left" w:pos="1440"/>
        </w:tabs>
        <w:jc w:val="both"/>
        <w:rPr>
          <w:sz w:val="22"/>
          <w:szCs w:val="22"/>
        </w:rPr>
      </w:pPr>
    </w:p>
    <w:p w:rsidR="0069395A" w:rsidRPr="00FB2E42" w:rsidP="00AE3F68">
      <w:pPr>
        <w:tabs>
          <w:tab w:val="left" w:pos="1440"/>
        </w:tabs>
        <w:jc w:val="center"/>
        <w:rPr>
          <w:sz w:val="22"/>
          <w:szCs w:val="22"/>
        </w:rPr>
      </w:pPr>
      <w:r w:rsidRPr="00FB2E42">
        <w:rPr>
          <w:sz w:val="22"/>
          <w:szCs w:val="22"/>
        </w:rPr>
        <w:t>Д н е в н и  р е д</w:t>
      </w:r>
    </w:p>
    <w:p w:rsidR="00AE3F68" w:rsidRPr="00FB2E42" w:rsidP="00245236">
      <w:pPr>
        <w:tabs>
          <w:tab w:val="left" w:pos="1440"/>
        </w:tabs>
        <w:jc w:val="both"/>
        <w:rPr>
          <w:sz w:val="22"/>
          <w:szCs w:val="22"/>
          <w:lang w:val="sr-Cyrl-CS"/>
        </w:rPr>
      </w:pPr>
    </w:p>
    <w:p w:rsidR="00AE3F68" w:rsidRPr="00FB2E42" w:rsidP="00545FB3">
      <w:pPr>
        <w:outlineLvl w:val="0"/>
        <w:rPr>
          <w:b/>
          <w:sz w:val="22"/>
          <w:szCs w:val="22"/>
        </w:rPr>
      </w:pPr>
      <w:r w:rsidRPr="00FB2E42">
        <w:rPr>
          <w:sz w:val="22"/>
          <w:szCs w:val="22"/>
          <w:lang w:val="sr-Cyrl-CS"/>
        </w:rPr>
        <w:t xml:space="preserve">    </w:t>
      </w:r>
      <w:r w:rsidRPr="00FB2E42" w:rsidR="00545FB3">
        <w:rPr>
          <w:sz w:val="22"/>
          <w:szCs w:val="22"/>
        </w:rPr>
        <w:t xml:space="preserve">    </w:t>
      </w:r>
      <w:r w:rsidRPr="00FB2E42" w:rsidR="00545FB3">
        <w:rPr>
          <w:b/>
          <w:sz w:val="22"/>
          <w:szCs w:val="22"/>
        </w:rPr>
        <w:t>1</w:t>
      </w:r>
      <w:r w:rsidRPr="00FB2E42" w:rsidR="00545FB3">
        <w:rPr>
          <w:sz w:val="22"/>
          <w:szCs w:val="22"/>
        </w:rPr>
        <w:t xml:space="preserve">. </w:t>
      </w:r>
      <w:r w:rsidRPr="00FB2E42">
        <w:rPr>
          <w:b/>
          <w:sz w:val="22"/>
          <w:szCs w:val="22"/>
        </w:rPr>
        <w:t xml:space="preserve">Разматрање </w:t>
      </w:r>
      <w:r w:rsidRPr="00FB2E42">
        <w:rPr>
          <w:b/>
          <w:sz w:val="22"/>
          <w:szCs w:val="22"/>
        </w:rPr>
        <w:t>Предлога  закона</w:t>
      </w:r>
      <w:r w:rsidRPr="00FB2E42">
        <w:rPr>
          <w:b/>
          <w:sz w:val="22"/>
          <w:szCs w:val="22"/>
        </w:rPr>
        <w:t xml:space="preserve"> о спречавању допинга у спорту у појединостима</w:t>
      </w:r>
      <w:r w:rsidRPr="00FB2E42">
        <w:rPr>
          <w:b/>
          <w:sz w:val="22"/>
          <w:szCs w:val="22"/>
          <w:lang w:val="sr-Cyrl-CS"/>
        </w:rPr>
        <w:t>, који је</w:t>
      </w:r>
      <w:r w:rsidRPr="00FB2E42">
        <w:rPr>
          <w:b/>
          <w:sz w:val="22"/>
          <w:szCs w:val="22"/>
        </w:rPr>
        <w:t xml:space="preserve"> </w:t>
      </w:r>
      <w:r w:rsidRPr="00FB2E42">
        <w:rPr>
          <w:b/>
          <w:sz w:val="22"/>
          <w:szCs w:val="22"/>
          <w:lang w:val="sr-Cyrl-CS"/>
        </w:rPr>
        <w:t>поднела Влада (</w:t>
      </w:r>
      <w:r w:rsidRPr="00FB2E42">
        <w:rPr>
          <w:b/>
          <w:sz w:val="22"/>
          <w:szCs w:val="22"/>
        </w:rPr>
        <w:t>број 011-3043/14  од 26</w:t>
      </w:r>
      <w:r w:rsidRPr="00FB2E42">
        <w:rPr>
          <w:b/>
          <w:sz w:val="22"/>
          <w:szCs w:val="22"/>
        </w:rPr>
        <w:t>.</w:t>
      </w:r>
      <w:r w:rsidRPr="00FB2E42">
        <w:rPr>
          <w:b/>
          <w:sz w:val="22"/>
          <w:szCs w:val="22"/>
        </w:rPr>
        <w:t xml:space="preserve"> септембра 2014. године);</w:t>
      </w:r>
    </w:p>
    <w:p w:rsidR="00545FB3" w:rsidRPr="00FB2E42" w:rsidP="00545FB3">
      <w:pPr>
        <w:outlineLvl w:val="0"/>
        <w:rPr>
          <w:b/>
          <w:sz w:val="22"/>
          <w:szCs w:val="22"/>
        </w:rPr>
      </w:pPr>
    </w:p>
    <w:p w:rsidR="00AE3F68" w:rsidRPr="00FB2E42" w:rsidP="00545FB3">
      <w:pPr>
        <w:tabs>
          <w:tab w:val="left" w:pos="1440"/>
        </w:tabs>
        <w:ind w:left="547"/>
        <w:jc w:val="both"/>
        <w:rPr>
          <w:b/>
          <w:sz w:val="22"/>
          <w:szCs w:val="22"/>
        </w:rPr>
      </w:pPr>
      <w:r w:rsidRPr="00FB2E42">
        <w:rPr>
          <w:b/>
          <w:sz w:val="22"/>
          <w:szCs w:val="22"/>
        </w:rPr>
        <w:t xml:space="preserve">2. </w:t>
      </w:r>
      <w:r w:rsidRPr="00FB2E42">
        <w:rPr>
          <w:b/>
          <w:sz w:val="22"/>
          <w:szCs w:val="22"/>
        </w:rPr>
        <w:t>Разно.</w:t>
      </w:r>
    </w:p>
    <w:p w:rsidR="00D45DE0" w:rsidRPr="00FB2E42" w:rsidP="00245236">
      <w:pPr>
        <w:tabs>
          <w:tab w:val="left" w:pos="1440"/>
        </w:tabs>
        <w:jc w:val="both"/>
        <w:rPr>
          <w:sz w:val="22"/>
          <w:szCs w:val="22"/>
          <w:lang w:val="sr-Latn-CS"/>
        </w:rPr>
      </w:pPr>
      <w:r w:rsidRPr="00FB2E42">
        <w:rPr>
          <w:b/>
          <w:sz w:val="22"/>
          <w:szCs w:val="22"/>
          <w:lang w:val="sr-Cyrl-CS"/>
        </w:rPr>
        <w:tab/>
        <w:t xml:space="preserve"> </w:t>
      </w:r>
    </w:p>
    <w:p w:rsidR="00D96A85" w:rsidRPr="00FB2E42" w:rsidP="00D96A85">
      <w:pPr>
        <w:tabs>
          <w:tab w:val="left" w:pos="709"/>
        </w:tabs>
        <w:jc w:val="both"/>
        <w:rPr>
          <w:b/>
          <w:sz w:val="22"/>
          <w:szCs w:val="22"/>
        </w:rPr>
      </w:pPr>
      <w:r w:rsidRPr="00FB2E42">
        <w:rPr>
          <w:sz w:val="22"/>
          <w:szCs w:val="22"/>
          <w:lang w:val="sr-Cyrl-CS"/>
        </w:rPr>
        <w:tab/>
      </w:r>
      <w:r w:rsidRPr="00FB2E42" w:rsidR="00BE6360">
        <w:rPr>
          <w:sz w:val="22"/>
          <w:szCs w:val="22"/>
          <w:u w:val="single"/>
          <w:lang w:val="sr-Cyrl-CS"/>
        </w:rPr>
        <w:t>Прва тачка дневног реда</w:t>
      </w:r>
      <w:r w:rsidRPr="00FB2E42" w:rsidR="00BE6360">
        <w:rPr>
          <w:sz w:val="22"/>
          <w:szCs w:val="22"/>
          <w:lang w:val="sr-Cyrl-CS"/>
        </w:rPr>
        <w:t xml:space="preserve"> – </w:t>
      </w:r>
      <w:r w:rsidRPr="00FB2E42">
        <w:rPr>
          <w:b/>
          <w:sz w:val="22"/>
          <w:szCs w:val="22"/>
        </w:rPr>
        <w:t>Разматрање Предлога  закона о спречавању допинга у спорту у појединостима</w:t>
      </w:r>
      <w:r w:rsidRPr="00FB2E42">
        <w:rPr>
          <w:b/>
          <w:sz w:val="22"/>
          <w:szCs w:val="22"/>
          <w:lang w:val="sr-Cyrl-CS"/>
        </w:rPr>
        <w:t>, који је</w:t>
      </w:r>
      <w:r w:rsidRPr="00FB2E42">
        <w:rPr>
          <w:b/>
          <w:sz w:val="22"/>
          <w:szCs w:val="22"/>
        </w:rPr>
        <w:t xml:space="preserve"> </w:t>
      </w:r>
      <w:r w:rsidRPr="00FB2E42">
        <w:rPr>
          <w:b/>
          <w:sz w:val="22"/>
          <w:szCs w:val="22"/>
          <w:lang w:val="sr-Cyrl-CS"/>
        </w:rPr>
        <w:t>поднела Влада (</w:t>
      </w:r>
      <w:r w:rsidRPr="00FB2E42">
        <w:rPr>
          <w:b/>
          <w:sz w:val="22"/>
          <w:szCs w:val="22"/>
        </w:rPr>
        <w:t>број 011-3043/14  од 26</w:t>
      </w:r>
      <w:r w:rsidRPr="00FB2E42">
        <w:rPr>
          <w:b/>
          <w:sz w:val="22"/>
          <w:szCs w:val="22"/>
        </w:rPr>
        <w:t>.</w:t>
      </w:r>
      <w:r w:rsidRPr="00FB2E42">
        <w:rPr>
          <w:b/>
          <w:sz w:val="22"/>
          <w:szCs w:val="22"/>
        </w:rPr>
        <w:t xml:space="preserve"> септембра 2014. године)</w:t>
      </w:r>
    </w:p>
    <w:p w:rsidR="00D96A85" w:rsidRPr="00FB2E42" w:rsidP="00D96A85">
      <w:pPr>
        <w:tabs>
          <w:tab w:val="left" w:pos="1440"/>
        </w:tabs>
        <w:jc w:val="center"/>
        <w:rPr>
          <w:b/>
          <w:sz w:val="22"/>
          <w:szCs w:val="22"/>
        </w:rPr>
      </w:pPr>
      <w:r w:rsidRPr="00FB2E42">
        <w:rPr>
          <w:b/>
          <w:sz w:val="22"/>
          <w:szCs w:val="22"/>
        </w:rPr>
        <w:t>I</w:t>
      </w:r>
    </w:p>
    <w:p w:rsidR="00D96A85" w:rsidP="00B91195">
      <w:pPr>
        <w:tabs>
          <w:tab w:val="left" w:pos="1440"/>
        </w:tabs>
        <w:jc w:val="both"/>
        <w:rPr>
          <w:sz w:val="22"/>
          <w:szCs w:val="22"/>
        </w:rPr>
      </w:pPr>
      <w:r w:rsidRPr="00FB2E42">
        <w:rPr>
          <w:b/>
          <w:sz w:val="22"/>
          <w:szCs w:val="22"/>
        </w:rPr>
        <w:t xml:space="preserve">            </w:t>
      </w:r>
      <w:r w:rsidRPr="00FB2E42">
        <w:rPr>
          <w:sz w:val="22"/>
          <w:szCs w:val="22"/>
        </w:rPr>
        <w:t>Одбор је у складу са чланом 164. став 1. Пословника Народне скупштине</w:t>
      </w:r>
      <w:r w:rsidRPr="00FB2E42" w:rsidR="00B91195">
        <w:rPr>
          <w:sz w:val="22"/>
          <w:szCs w:val="22"/>
        </w:rPr>
        <w:t xml:space="preserve">  размотрио амандмане поднете на Предлог закона о спречавању допинга у спорту у појединостима</w:t>
      </w:r>
      <w:r w:rsidRPr="00FB2E42" w:rsidR="00B91195">
        <w:rPr>
          <w:sz w:val="22"/>
          <w:szCs w:val="22"/>
          <w:lang w:val="sr-Cyrl-CS"/>
        </w:rPr>
        <w:t>, који је</w:t>
      </w:r>
      <w:r w:rsidRPr="00FB2E42" w:rsidR="00B91195">
        <w:rPr>
          <w:sz w:val="22"/>
          <w:szCs w:val="22"/>
        </w:rPr>
        <w:t xml:space="preserve"> </w:t>
      </w:r>
      <w:r w:rsidRPr="00FB2E42" w:rsidR="00B91195">
        <w:rPr>
          <w:sz w:val="22"/>
          <w:szCs w:val="22"/>
          <w:lang w:val="sr-Cyrl-CS"/>
        </w:rPr>
        <w:t xml:space="preserve">поднела Влада и одлучио да предложи Народној скупштини </w:t>
      </w:r>
      <w:r w:rsidRPr="00FB2E42" w:rsidR="00B91195">
        <w:rPr>
          <w:b/>
          <w:sz w:val="22"/>
          <w:szCs w:val="22"/>
          <w:lang w:val="sr-Cyrl-CS"/>
        </w:rPr>
        <w:t xml:space="preserve">да прихвати </w:t>
      </w:r>
      <w:r w:rsidRPr="00FB2E42" w:rsidR="00B91195">
        <w:rPr>
          <w:sz w:val="22"/>
          <w:szCs w:val="22"/>
          <w:lang w:val="sr-Cyrl-CS"/>
        </w:rPr>
        <w:t>следеће аман</w:t>
      </w:r>
      <w:r w:rsidRPr="00FB2E42" w:rsidR="005106E3">
        <w:rPr>
          <w:sz w:val="22"/>
          <w:szCs w:val="22"/>
          <w:lang w:val="sr-Cyrl-CS"/>
        </w:rPr>
        <w:t>дмане, које је Влада прихватила</w:t>
      </w:r>
      <w:r w:rsidRPr="00FB2E42" w:rsidR="005106E3">
        <w:rPr>
          <w:sz w:val="22"/>
          <w:szCs w:val="22"/>
        </w:rPr>
        <w:t>:</w:t>
      </w:r>
    </w:p>
    <w:p w:rsidR="00FB2E42" w:rsidRPr="00FB2E42" w:rsidP="00B91195">
      <w:pPr>
        <w:tabs>
          <w:tab w:val="left" w:pos="1440"/>
        </w:tabs>
        <w:jc w:val="both"/>
        <w:rPr>
          <w:sz w:val="22"/>
          <w:szCs w:val="22"/>
        </w:rPr>
      </w:pPr>
      <w:bookmarkStart w:id="0" w:name="_GoBack"/>
      <w:bookmarkEnd w:id="0"/>
    </w:p>
    <w:p w:rsidR="002B3567" w:rsidRPr="00FB2E42" w:rsidP="002B3567">
      <w:pPr>
        <w:pStyle w:val="ListParagraph"/>
        <w:numPr>
          <w:ilvl w:val="0"/>
          <w:numId w:val="6"/>
        </w:numPr>
        <w:tabs>
          <w:tab w:val="clear" w:pos="1440"/>
        </w:tabs>
        <w:spacing w:after="200" w:line="276" w:lineRule="auto"/>
        <w:rPr>
          <w:rFonts w:eastAsia="Calibri"/>
          <w:noProof w:val="0"/>
          <w:sz w:val="22"/>
          <w:szCs w:val="22"/>
        </w:rPr>
      </w:pPr>
      <w:r w:rsidRPr="00FB2E42">
        <w:rPr>
          <w:rFonts w:eastAsia="Calibri"/>
          <w:noProof w:val="0"/>
          <w:sz w:val="22"/>
          <w:szCs w:val="22"/>
        </w:rPr>
        <w:t>на члан 3.  који су заједно поднели народни посланици Бранка Каравидић, Благоје Брадић, Марко Ђуришић и Биљана Хасановић-Кораћ;</w:t>
      </w:r>
    </w:p>
    <w:p w:rsidR="002B3567" w:rsidRPr="00FB2E42" w:rsidP="002B3567">
      <w:pPr>
        <w:numPr>
          <w:ilvl w:val="0"/>
          <w:numId w:val="6"/>
        </w:numPr>
        <w:spacing w:after="200" w:line="276" w:lineRule="auto"/>
        <w:contextualSpacing/>
        <w:jc w:val="both"/>
        <w:rPr>
          <w:rFonts w:eastAsia="Calibri"/>
          <w:sz w:val="22"/>
          <w:szCs w:val="22"/>
        </w:rPr>
      </w:pPr>
      <w:r w:rsidRPr="00FB2E42">
        <w:rPr>
          <w:rFonts w:eastAsia="Calibri"/>
          <w:sz w:val="22"/>
          <w:szCs w:val="22"/>
        </w:rPr>
        <w:t>на члан 10. који су заједно поднели народни посланици Бранка Каравидић, Благоје Брадић, Марко Ђуришић и Биљана Хасановић-Кораћ;</w:t>
      </w:r>
    </w:p>
    <w:p w:rsidR="002B3567" w:rsidRPr="00FB2E42" w:rsidP="002B3567">
      <w:pPr>
        <w:numPr>
          <w:ilvl w:val="0"/>
          <w:numId w:val="6"/>
        </w:numPr>
        <w:spacing w:after="200" w:line="276" w:lineRule="auto"/>
        <w:contextualSpacing/>
        <w:jc w:val="both"/>
        <w:rPr>
          <w:rFonts w:eastAsia="Calibri"/>
          <w:sz w:val="22"/>
          <w:szCs w:val="22"/>
        </w:rPr>
      </w:pPr>
      <w:r w:rsidRPr="00FB2E42">
        <w:rPr>
          <w:rFonts w:eastAsia="Calibri"/>
          <w:sz w:val="22"/>
          <w:szCs w:val="22"/>
        </w:rPr>
        <w:t>на члан 32. који су заједно поднели народни посланици Бранка Каравидић, Благоје Брадић, Марко Ђуришић и Биљана Хасановић-Кораћ;</w:t>
      </w:r>
    </w:p>
    <w:p w:rsidR="002B3567" w:rsidRPr="00FB2E42" w:rsidP="002B3567">
      <w:pPr>
        <w:numPr>
          <w:ilvl w:val="0"/>
          <w:numId w:val="6"/>
        </w:numPr>
        <w:spacing w:after="200" w:line="276" w:lineRule="auto"/>
        <w:contextualSpacing/>
        <w:jc w:val="both"/>
        <w:rPr>
          <w:rFonts w:eastAsia="Calibri"/>
          <w:sz w:val="22"/>
          <w:szCs w:val="22"/>
        </w:rPr>
      </w:pPr>
      <w:r w:rsidRPr="00FB2E42">
        <w:rPr>
          <w:rFonts w:eastAsia="Calibri"/>
          <w:sz w:val="22"/>
          <w:szCs w:val="22"/>
        </w:rPr>
        <w:t>на члан 40. који су заједно поднели народни посланици Бранка Каравидић, Благоје Брадић, Марко Ђуришић и Биљана Хасановић-Кораћ.</w:t>
      </w:r>
    </w:p>
    <w:p w:rsidR="00B91195" w:rsidRPr="00FB2E42" w:rsidP="00B91195">
      <w:pPr>
        <w:jc w:val="both"/>
        <w:rPr>
          <w:sz w:val="22"/>
          <w:szCs w:val="22"/>
        </w:rPr>
      </w:pPr>
      <w:r w:rsidRPr="00FB2E42">
        <w:rPr>
          <w:sz w:val="22"/>
          <w:szCs w:val="22"/>
        </w:rPr>
        <w:tab/>
      </w:r>
    </w:p>
    <w:p w:rsidR="00B91195" w:rsidRPr="00FB2E42" w:rsidP="00B91195">
      <w:pPr>
        <w:tabs>
          <w:tab w:val="left" w:pos="1440"/>
        </w:tabs>
        <w:jc w:val="center"/>
        <w:rPr>
          <w:b/>
          <w:sz w:val="22"/>
          <w:szCs w:val="22"/>
        </w:rPr>
      </w:pPr>
      <w:r w:rsidRPr="00FB2E42">
        <w:rPr>
          <w:b/>
          <w:sz w:val="22"/>
          <w:szCs w:val="22"/>
        </w:rPr>
        <w:t>II</w:t>
      </w:r>
    </w:p>
    <w:p w:rsidR="005106E3" w:rsidRPr="00FB2E42" w:rsidP="005106E3">
      <w:pPr>
        <w:tabs>
          <w:tab w:val="left" w:pos="1440"/>
        </w:tabs>
        <w:jc w:val="both"/>
        <w:rPr>
          <w:sz w:val="22"/>
          <w:szCs w:val="22"/>
        </w:rPr>
      </w:pPr>
      <w:r w:rsidRPr="00FB2E42">
        <w:rPr>
          <w:b/>
          <w:sz w:val="22"/>
          <w:szCs w:val="22"/>
        </w:rPr>
        <w:t xml:space="preserve">           </w:t>
      </w:r>
      <w:r w:rsidRPr="00FB2E42">
        <w:rPr>
          <w:sz w:val="22"/>
          <w:szCs w:val="22"/>
        </w:rPr>
        <w:t xml:space="preserve">Одбор је одлучио након гласања да предложи Народној скупштини </w:t>
      </w:r>
      <w:r w:rsidRPr="00FB2E42">
        <w:rPr>
          <w:b/>
          <w:sz w:val="22"/>
          <w:szCs w:val="22"/>
        </w:rPr>
        <w:t xml:space="preserve">да одбије </w:t>
      </w:r>
      <w:r w:rsidRPr="00FB2E42">
        <w:rPr>
          <w:sz w:val="22"/>
          <w:szCs w:val="22"/>
        </w:rPr>
        <w:t>следеће амандмане, које није прихватила ни Влада</w:t>
      </w:r>
      <w:r w:rsidRPr="00FB2E42">
        <w:rPr>
          <w:sz w:val="22"/>
          <w:szCs w:val="22"/>
        </w:rPr>
        <w:t>:</w:t>
      </w:r>
    </w:p>
    <w:p w:rsidR="002B3567" w:rsidRPr="00FB2E42" w:rsidP="005106E3">
      <w:pPr>
        <w:tabs>
          <w:tab w:val="left" w:pos="1440"/>
        </w:tabs>
        <w:jc w:val="both"/>
        <w:rPr>
          <w:sz w:val="22"/>
          <w:szCs w:val="22"/>
        </w:rPr>
      </w:pPr>
    </w:p>
    <w:p w:rsidR="002B3567" w:rsidRPr="00FB2E42" w:rsidP="00545FB3">
      <w:pPr>
        <w:pStyle w:val="ListParagraph"/>
        <w:numPr>
          <w:ilvl w:val="0"/>
          <w:numId w:val="6"/>
        </w:numPr>
        <w:rPr>
          <w:rFonts w:eastAsia="Calibri"/>
          <w:sz w:val="22"/>
          <w:szCs w:val="22"/>
        </w:rPr>
      </w:pPr>
      <w:r w:rsidRPr="00FB2E42">
        <w:rPr>
          <w:sz w:val="22"/>
          <w:szCs w:val="22"/>
        </w:rPr>
        <w:t xml:space="preserve"> </w:t>
      </w:r>
      <w:r w:rsidRPr="00FB2E42">
        <w:rPr>
          <w:rFonts w:eastAsia="Calibri"/>
          <w:sz w:val="22"/>
          <w:szCs w:val="22"/>
        </w:rPr>
        <w:t>на члан 3. који су заједно поднели народни посланици Јован Марковић, Борислав Стефановић, Балша Божовић и Јована Јовановић;</w:t>
      </w:r>
    </w:p>
    <w:p w:rsidR="002B3567" w:rsidRPr="00FB2E42" w:rsidP="002B3567">
      <w:pPr>
        <w:numPr>
          <w:ilvl w:val="0"/>
          <w:numId w:val="6"/>
        </w:numPr>
        <w:spacing w:after="200" w:line="276" w:lineRule="auto"/>
        <w:contextualSpacing/>
        <w:jc w:val="both"/>
        <w:rPr>
          <w:rFonts w:eastAsia="Calibri"/>
          <w:sz w:val="22"/>
          <w:szCs w:val="22"/>
        </w:rPr>
      </w:pPr>
      <w:r w:rsidRPr="00FB2E42">
        <w:rPr>
          <w:rFonts w:eastAsia="Calibri"/>
          <w:sz w:val="22"/>
          <w:szCs w:val="22"/>
        </w:rPr>
        <w:t>на члан 4. који су заједно поднели народни посланици Бранка Каравидић, Благоје Брадић, Марко Ђуришић и Биљана Хасановић-Кораћ;</w:t>
      </w:r>
    </w:p>
    <w:p w:rsidR="002B3567" w:rsidRPr="00FB2E42" w:rsidP="002B3567">
      <w:pPr>
        <w:numPr>
          <w:ilvl w:val="0"/>
          <w:numId w:val="6"/>
        </w:numPr>
        <w:spacing w:after="200" w:line="276" w:lineRule="auto"/>
        <w:contextualSpacing/>
        <w:jc w:val="both"/>
        <w:rPr>
          <w:rFonts w:eastAsia="Calibri"/>
          <w:sz w:val="22"/>
          <w:szCs w:val="22"/>
        </w:rPr>
      </w:pPr>
      <w:r w:rsidRPr="00FB2E42">
        <w:rPr>
          <w:rFonts w:eastAsia="Calibri"/>
          <w:sz w:val="22"/>
          <w:szCs w:val="22"/>
        </w:rPr>
        <w:t>на члан 4. који су заједно поднели народни посланици Ненад Чанак, Бојан Костреш, Олена Папуга, Нада Лазић, Ђорђе Стојшић и Дејан Чапо;</w:t>
      </w:r>
    </w:p>
    <w:p w:rsidR="002B3567" w:rsidRPr="00FB2E42" w:rsidP="002B3567">
      <w:pPr>
        <w:numPr>
          <w:ilvl w:val="0"/>
          <w:numId w:val="6"/>
        </w:numPr>
        <w:spacing w:after="200" w:line="276" w:lineRule="auto"/>
        <w:contextualSpacing/>
        <w:jc w:val="both"/>
        <w:rPr>
          <w:rFonts w:eastAsia="Calibri"/>
          <w:sz w:val="22"/>
          <w:szCs w:val="22"/>
        </w:rPr>
      </w:pPr>
      <w:r w:rsidRPr="00FB2E42">
        <w:rPr>
          <w:rFonts w:eastAsia="Calibri"/>
          <w:sz w:val="22"/>
          <w:szCs w:val="22"/>
        </w:rPr>
        <w:t>на члан 10. који су заједно поднели народни посланици Ненад Чанак, Бојан Костреш, Олена Папуга, Нада Лазић, Ђорђе Стојшић и Дејан Чапо;</w:t>
      </w:r>
    </w:p>
    <w:p w:rsidR="002B3567" w:rsidRPr="00FB2E42" w:rsidP="002B3567">
      <w:pPr>
        <w:numPr>
          <w:ilvl w:val="0"/>
          <w:numId w:val="6"/>
        </w:numPr>
        <w:spacing w:after="200" w:line="276" w:lineRule="auto"/>
        <w:contextualSpacing/>
        <w:jc w:val="both"/>
        <w:rPr>
          <w:rFonts w:eastAsia="Calibri"/>
          <w:sz w:val="22"/>
          <w:szCs w:val="22"/>
        </w:rPr>
      </w:pPr>
      <w:r w:rsidRPr="00FB2E42">
        <w:rPr>
          <w:rFonts w:eastAsia="Calibri"/>
          <w:sz w:val="22"/>
          <w:szCs w:val="22"/>
        </w:rPr>
        <w:t xml:space="preserve">на члан 13. </w:t>
      </w:r>
      <w:r w:rsidRPr="00FB2E42">
        <w:rPr>
          <w:rFonts w:eastAsia="Calibri"/>
          <w:b/>
          <w:sz w:val="22"/>
          <w:szCs w:val="22"/>
        </w:rPr>
        <w:t>са исправком</w:t>
      </w:r>
      <w:r w:rsidRPr="00FB2E42">
        <w:rPr>
          <w:rFonts w:eastAsia="Calibri"/>
          <w:sz w:val="22"/>
          <w:szCs w:val="22"/>
        </w:rPr>
        <w:t>,</w:t>
      </w:r>
      <w:r w:rsidRPr="00FB2E42">
        <w:rPr>
          <w:rFonts w:eastAsia="Calibri"/>
          <w:sz w:val="22"/>
          <w:szCs w:val="22"/>
        </w:rPr>
        <w:t xml:space="preserve"> који су заједно поднели народни посланици Ненад Чанак, Бојан Костреш, Олена Папуга, Нада Лазић, Ђорђе Стојшић и Дејан Чапо;</w:t>
      </w:r>
    </w:p>
    <w:p w:rsidR="002B3567" w:rsidRPr="00FB2E42" w:rsidP="002B3567">
      <w:pPr>
        <w:numPr>
          <w:ilvl w:val="0"/>
          <w:numId w:val="6"/>
        </w:numPr>
        <w:spacing w:after="200" w:line="276" w:lineRule="auto"/>
        <w:contextualSpacing/>
        <w:jc w:val="both"/>
        <w:rPr>
          <w:rFonts w:eastAsia="Calibri"/>
          <w:sz w:val="22"/>
          <w:szCs w:val="22"/>
        </w:rPr>
      </w:pPr>
      <w:r w:rsidRPr="00FB2E42">
        <w:rPr>
          <w:rFonts w:eastAsia="Calibri"/>
          <w:sz w:val="22"/>
          <w:szCs w:val="22"/>
        </w:rPr>
        <w:t>на члан 16. који су заједно поднели народни посланици Јован Марковић, Борислав Стефановић, Балша Божовић и Јована Јовановић;</w:t>
      </w:r>
    </w:p>
    <w:p w:rsidR="002B3567" w:rsidRPr="00FB2E42" w:rsidP="002B3567">
      <w:pPr>
        <w:numPr>
          <w:ilvl w:val="0"/>
          <w:numId w:val="6"/>
        </w:numPr>
        <w:spacing w:after="200" w:line="276" w:lineRule="auto"/>
        <w:contextualSpacing/>
        <w:jc w:val="both"/>
        <w:rPr>
          <w:rFonts w:eastAsia="Calibri"/>
          <w:sz w:val="22"/>
          <w:szCs w:val="22"/>
        </w:rPr>
      </w:pPr>
      <w:r w:rsidRPr="00FB2E42">
        <w:rPr>
          <w:rFonts w:eastAsia="Calibri"/>
          <w:sz w:val="22"/>
          <w:szCs w:val="22"/>
        </w:rPr>
        <w:t>на члан 24. који су заједно поднели народни посланици Јован Марковић, Борислав Стефановић, Балша Божовић и Јована Јовановић;</w:t>
      </w:r>
    </w:p>
    <w:p w:rsidR="002B3567" w:rsidRPr="00FB2E42" w:rsidP="002B3567">
      <w:pPr>
        <w:numPr>
          <w:ilvl w:val="0"/>
          <w:numId w:val="6"/>
        </w:numPr>
        <w:spacing w:after="200" w:line="276" w:lineRule="auto"/>
        <w:contextualSpacing/>
        <w:jc w:val="both"/>
        <w:rPr>
          <w:rFonts w:eastAsia="Calibri"/>
          <w:sz w:val="22"/>
          <w:szCs w:val="22"/>
        </w:rPr>
      </w:pPr>
      <w:r w:rsidRPr="00FB2E42">
        <w:rPr>
          <w:rFonts w:eastAsia="Calibri"/>
          <w:sz w:val="22"/>
          <w:szCs w:val="22"/>
        </w:rPr>
        <w:t>на члан 24. Ненад Чанак, Бојан Костреш, Олена Папуга, Нада Лазић, Ђорђе Стојшић и Дејан Чапо;</w:t>
      </w:r>
    </w:p>
    <w:p w:rsidR="002B3567" w:rsidRPr="00FB2E42" w:rsidP="002B3567">
      <w:pPr>
        <w:numPr>
          <w:ilvl w:val="0"/>
          <w:numId w:val="6"/>
        </w:numPr>
        <w:spacing w:after="200" w:line="276" w:lineRule="auto"/>
        <w:contextualSpacing/>
        <w:jc w:val="both"/>
        <w:rPr>
          <w:rFonts w:eastAsia="Calibri"/>
          <w:sz w:val="22"/>
          <w:szCs w:val="22"/>
        </w:rPr>
      </w:pPr>
      <w:r w:rsidRPr="00FB2E42">
        <w:rPr>
          <w:rFonts w:eastAsia="Calibri"/>
          <w:sz w:val="22"/>
          <w:szCs w:val="22"/>
        </w:rPr>
        <w:t>на члан 28. који су заједно поднели народни посланици Јован Марковић, Борислав Стефановић, Балша Божовић и Јована Јовановић;</w:t>
      </w:r>
    </w:p>
    <w:p w:rsidR="002B3567" w:rsidRPr="00FB2E42" w:rsidP="002B3567">
      <w:pPr>
        <w:numPr>
          <w:ilvl w:val="0"/>
          <w:numId w:val="6"/>
        </w:numPr>
        <w:spacing w:after="200" w:line="276" w:lineRule="auto"/>
        <w:contextualSpacing/>
        <w:jc w:val="both"/>
        <w:rPr>
          <w:rFonts w:eastAsia="Calibri"/>
          <w:sz w:val="22"/>
          <w:szCs w:val="22"/>
        </w:rPr>
      </w:pPr>
      <w:r w:rsidRPr="00FB2E42">
        <w:rPr>
          <w:rFonts w:eastAsia="Calibri"/>
          <w:sz w:val="22"/>
          <w:szCs w:val="22"/>
        </w:rPr>
        <w:t>на члан 38. који су заједно поднели народни посланици Јован Марковић, Борислав Стефановић, Балша Божовић и Јована Јовановић;</w:t>
      </w:r>
    </w:p>
    <w:p w:rsidR="002B3567" w:rsidRPr="00FB2E42" w:rsidP="002B3567">
      <w:pPr>
        <w:numPr>
          <w:ilvl w:val="0"/>
          <w:numId w:val="6"/>
        </w:numPr>
        <w:spacing w:after="200" w:line="276" w:lineRule="auto"/>
        <w:contextualSpacing/>
        <w:jc w:val="both"/>
        <w:rPr>
          <w:rFonts w:eastAsia="Calibri"/>
          <w:sz w:val="22"/>
          <w:szCs w:val="22"/>
        </w:rPr>
      </w:pPr>
      <w:r w:rsidRPr="00FB2E42">
        <w:rPr>
          <w:rFonts w:eastAsia="Calibri"/>
          <w:sz w:val="22"/>
          <w:szCs w:val="22"/>
        </w:rPr>
        <w:t>на</w:t>
      </w:r>
      <w:r w:rsidRPr="00FB2E42">
        <w:rPr>
          <w:rFonts w:eastAsia="Calibri"/>
          <w:sz w:val="22"/>
          <w:szCs w:val="22"/>
        </w:rPr>
        <w:t xml:space="preserve"> </w:t>
      </w:r>
      <w:r w:rsidRPr="00FB2E42">
        <w:rPr>
          <w:rFonts w:eastAsia="Calibri"/>
          <w:sz w:val="22"/>
          <w:szCs w:val="22"/>
        </w:rPr>
        <w:t>члан 40. који су заједно поднели народни посланици Јован Марковић, Борислав Стефановић, Балша Божовић и Јована Јовановић</w:t>
      </w:r>
      <w:r w:rsidRPr="00FB2E42">
        <w:rPr>
          <w:rFonts w:eastAsia="Calibri"/>
          <w:sz w:val="22"/>
          <w:szCs w:val="22"/>
        </w:rPr>
        <w:t>.</w:t>
      </w:r>
    </w:p>
    <w:p w:rsidR="002B3567" w:rsidRPr="00FB2E42" w:rsidP="002B3567">
      <w:pPr>
        <w:numPr>
          <w:ilvl w:val="0"/>
          <w:numId w:val="6"/>
        </w:numPr>
        <w:spacing w:after="200" w:line="276" w:lineRule="auto"/>
        <w:contextualSpacing/>
        <w:jc w:val="both"/>
        <w:rPr>
          <w:rFonts w:eastAsia="Calibri"/>
          <w:sz w:val="22"/>
          <w:szCs w:val="22"/>
        </w:rPr>
      </w:pPr>
      <w:r w:rsidRPr="00FB2E42">
        <w:rPr>
          <w:rFonts w:eastAsia="Calibri"/>
          <w:sz w:val="22"/>
          <w:szCs w:val="22"/>
        </w:rPr>
        <w:t>на члан 41. који су заједно поднели народни посланици Јован Марковић, Борислав Стефановић, Балша Божовић и Јована Јовановић;</w:t>
      </w:r>
    </w:p>
    <w:p w:rsidR="002B3567" w:rsidRPr="00FB2E42" w:rsidP="002B3567">
      <w:pPr>
        <w:numPr>
          <w:ilvl w:val="0"/>
          <w:numId w:val="6"/>
        </w:numPr>
        <w:spacing w:after="200" w:line="276" w:lineRule="auto"/>
        <w:contextualSpacing/>
        <w:jc w:val="both"/>
        <w:rPr>
          <w:rFonts w:eastAsia="Calibri"/>
          <w:sz w:val="22"/>
          <w:szCs w:val="22"/>
        </w:rPr>
      </w:pPr>
      <w:r w:rsidRPr="00FB2E42">
        <w:rPr>
          <w:rFonts w:eastAsia="Calibri"/>
          <w:sz w:val="22"/>
          <w:szCs w:val="22"/>
        </w:rPr>
        <w:t>на члан 42. који су заједно поднели народни посланици Јован Марковић, Борислав Стефановић, Балша Божовић и Јована Јовановић.</w:t>
      </w:r>
    </w:p>
    <w:p w:rsidR="00B91195" w:rsidRPr="00FB2E42" w:rsidP="00B91195">
      <w:pPr>
        <w:jc w:val="both"/>
        <w:rPr>
          <w:sz w:val="22"/>
          <w:szCs w:val="22"/>
        </w:rPr>
      </w:pPr>
    </w:p>
    <w:p w:rsidR="00301466" w:rsidRPr="00FB2E42" w:rsidP="002F1EF1">
      <w:pPr>
        <w:tabs>
          <w:tab w:val="left" w:pos="1440"/>
        </w:tabs>
        <w:jc w:val="both"/>
        <w:rPr>
          <w:b/>
          <w:sz w:val="22"/>
          <w:szCs w:val="22"/>
          <w:lang w:val="sr-Cyrl-CS"/>
        </w:rPr>
      </w:pPr>
      <w:r w:rsidRPr="00FB2E42">
        <w:rPr>
          <w:sz w:val="22"/>
          <w:szCs w:val="22"/>
          <w:u w:val="single"/>
          <w:lang w:val="sr-Cyrl-CS"/>
        </w:rPr>
        <w:t>Друга тачка дневног реда</w:t>
      </w:r>
      <w:r w:rsidRPr="00FB2E42">
        <w:rPr>
          <w:sz w:val="22"/>
          <w:szCs w:val="22"/>
          <w:lang w:val="sr-Cyrl-CS"/>
        </w:rPr>
        <w:t xml:space="preserve"> –</w:t>
      </w:r>
      <w:r w:rsidRPr="00FB2E42" w:rsidR="002F1EF1">
        <w:rPr>
          <w:sz w:val="22"/>
          <w:szCs w:val="22"/>
          <w:lang w:val="sr-Cyrl-CS"/>
        </w:rPr>
        <w:t xml:space="preserve"> </w:t>
      </w:r>
      <w:r w:rsidRPr="00FB2E42" w:rsidR="002F1EF1">
        <w:rPr>
          <w:b/>
          <w:sz w:val="22"/>
          <w:szCs w:val="22"/>
          <w:lang w:val="sr-Cyrl-CS"/>
        </w:rPr>
        <w:t>Разно</w:t>
      </w:r>
    </w:p>
    <w:p w:rsidR="002F1EF1" w:rsidRPr="00FB2E42" w:rsidP="002F1EF1">
      <w:pPr>
        <w:tabs>
          <w:tab w:val="left" w:pos="1440"/>
        </w:tabs>
        <w:jc w:val="both"/>
        <w:rPr>
          <w:b/>
          <w:sz w:val="22"/>
          <w:szCs w:val="22"/>
          <w:lang w:val="sr-Cyrl-CS"/>
        </w:rPr>
      </w:pPr>
    </w:p>
    <w:p w:rsidR="002B3567" w:rsidRPr="00FB2E42" w:rsidP="002F1EF1">
      <w:pPr>
        <w:tabs>
          <w:tab w:val="left" w:pos="1440"/>
        </w:tabs>
        <w:jc w:val="both"/>
        <w:rPr>
          <w:sz w:val="22"/>
          <w:szCs w:val="22"/>
        </w:rPr>
      </w:pPr>
      <w:r w:rsidRPr="00FB2E42">
        <w:rPr>
          <w:sz w:val="22"/>
          <w:szCs w:val="22"/>
        </w:rPr>
        <w:t xml:space="preserve">          У оквиру друге тачке дневног реда Нинослав Стојадиновић, члан Одбора је замолио Александру Јерков, председницу Одбора да се седнице не сазивају рано због тога што чланови Одбора који нису из Београда имају проблем да стигну на време. Такође, је питао Вању Удовичића, министра омладине и спорта да ли има некакву информацију са фудбалске утакмице Србија – Албанија, да ли ће бити санкција за фудбалски савез или земљу тј. да ли ће се играти нова утакмица.</w:t>
      </w:r>
    </w:p>
    <w:p w:rsidR="00B3189F" w:rsidRPr="00FB2E42" w:rsidP="00545FB3">
      <w:pPr>
        <w:tabs>
          <w:tab w:val="left" w:pos="1440"/>
        </w:tabs>
        <w:jc w:val="both"/>
        <w:rPr>
          <w:sz w:val="22"/>
          <w:szCs w:val="22"/>
        </w:rPr>
      </w:pPr>
      <w:r w:rsidRPr="00FB2E42">
        <w:rPr>
          <w:sz w:val="22"/>
          <w:szCs w:val="22"/>
        </w:rPr>
        <w:t xml:space="preserve">             Вања Удовичић</w:t>
      </w:r>
      <w:r w:rsidRPr="00FB2E42" w:rsidR="009A7450">
        <w:rPr>
          <w:sz w:val="22"/>
          <w:szCs w:val="22"/>
        </w:rPr>
        <w:t>, минист</w:t>
      </w:r>
      <w:r w:rsidRPr="00FB2E42">
        <w:rPr>
          <w:sz w:val="22"/>
          <w:szCs w:val="22"/>
        </w:rPr>
        <w:t>а</w:t>
      </w:r>
      <w:r w:rsidRPr="00FB2E42" w:rsidR="009A7450">
        <w:rPr>
          <w:sz w:val="22"/>
          <w:szCs w:val="22"/>
        </w:rPr>
        <w:t>р</w:t>
      </w:r>
      <w:r w:rsidRPr="00FB2E42">
        <w:rPr>
          <w:sz w:val="22"/>
          <w:szCs w:val="22"/>
        </w:rPr>
        <w:t xml:space="preserve"> омладине и спорта</w:t>
      </w:r>
      <w:r w:rsidRPr="00FB2E42" w:rsidR="009A7450">
        <w:rPr>
          <w:sz w:val="22"/>
          <w:szCs w:val="22"/>
        </w:rPr>
        <w:t xml:space="preserve"> је обавестио чланове Одбора да још увек нема пуну информацију са утакмице али да ће када је буде имао обавестити јавност о томе.</w:t>
      </w:r>
    </w:p>
    <w:p w:rsidR="009A7450" w:rsidRPr="00FB2E42" w:rsidP="00545FB3">
      <w:pPr>
        <w:tabs>
          <w:tab w:val="left" w:pos="1440"/>
        </w:tabs>
        <w:jc w:val="both"/>
        <w:rPr>
          <w:sz w:val="22"/>
          <w:szCs w:val="22"/>
        </w:rPr>
      </w:pPr>
      <w:r w:rsidRPr="00FB2E42">
        <w:rPr>
          <w:sz w:val="22"/>
          <w:szCs w:val="22"/>
        </w:rPr>
        <w:t xml:space="preserve">         </w:t>
      </w:r>
      <w:r w:rsidRPr="00FB2E42" w:rsidR="00545FB3">
        <w:rPr>
          <w:sz w:val="22"/>
          <w:szCs w:val="22"/>
        </w:rPr>
        <w:t xml:space="preserve">   </w:t>
      </w:r>
      <w:r w:rsidRPr="00FB2E42">
        <w:rPr>
          <w:sz w:val="22"/>
          <w:szCs w:val="22"/>
        </w:rPr>
        <w:t xml:space="preserve"> Александра Јерков, председница Одбора, је информисала Вању Удовичића, министра омладине и спорта да Одбор у вези са напред изнетим у наредном периоду може организовати седницу или јавно слушање на тему</w:t>
      </w:r>
      <w:r w:rsidRPr="00FB2E42">
        <w:rPr>
          <w:sz w:val="22"/>
          <w:szCs w:val="22"/>
        </w:rPr>
        <w:t xml:space="preserve">: </w:t>
      </w:r>
      <w:r w:rsidRPr="00FB2E42">
        <w:rPr>
          <w:sz w:val="22"/>
          <w:szCs w:val="22"/>
        </w:rPr>
        <w:t>Примена Закона о спречавању насиља на спортским приредбама на коме би учешће узели сви релевантни учесници.</w:t>
      </w:r>
    </w:p>
    <w:p w:rsidR="009A7450" w:rsidRPr="00FB2E42" w:rsidP="002F1EF1">
      <w:pPr>
        <w:tabs>
          <w:tab w:val="left" w:pos="1440"/>
        </w:tabs>
        <w:jc w:val="both"/>
        <w:rPr>
          <w:sz w:val="22"/>
          <w:szCs w:val="22"/>
        </w:rPr>
      </w:pPr>
    </w:p>
    <w:p w:rsidR="002F1EF1" w:rsidRPr="00FB2E42" w:rsidP="00126090">
      <w:pPr>
        <w:tabs>
          <w:tab w:val="left" w:pos="1440"/>
        </w:tabs>
        <w:jc w:val="both"/>
        <w:rPr>
          <w:sz w:val="22"/>
          <w:szCs w:val="22"/>
        </w:rPr>
      </w:pPr>
      <w:r w:rsidRPr="00FB2E42">
        <w:rPr>
          <w:sz w:val="22"/>
          <w:szCs w:val="22"/>
        </w:rPr>
        <w:t xml:space="preserve">        </w:t>
      </w:r>
    </w:p>
    <w:p w:rsidR="00037109" w:rsidRPr="00FB2E42" w:rsidP="00037109">
      <w:pPr>
        <w:ind w:firstLine="567"/>
        <w:jc w:val="both"/>
        <w:rPr>
          <w:sz w:val="22"/>
          <w:szCs w:val="22"/>
          <w:lang w:val="sr-Cyrl-CS"/>
        </w:rPr>
      </w:pPr>
      <w:r w:rsidRPr="00FB2E42">
        <w:rPr>
          <w:sz w:val="22"/>
          <w:szCs w:val="22"/>
          <w:lang w:val="sr-Cyrl-CS"/>
        </w:rPr>
        <w:t>Седница је завршена у 1</w:t>
      </w:r>
      <w:r w:rsidRPr="00FB2E42" w:rsidR="00126090">
        <w:rPr>
          <w:sz w:val="22"/>
          <w:szCs w:val="22"/>
        </w:rPr>
        <w:t>0</w:t>
      </w:r>
      <w:r w:rsidRPr="00FB2E42" w:rsidR="002831FB">
        <w:rPr>
          <w:sz w:val="22"/>
          <w:szCs w:val="22"/>
          <w:lang w:val="sr-Cyrl-CS"/>
        </w:rPr>
        <w:t>,</w:t>
      </w:r>
      <w:r w:rsidRPr="00FB2E42" w:rsidR="00376603">
        <w:rPr>
          <w:sz w:val="22"/>
          <w:szCs w:val="22"/>
          <w:lang w:val="sr-Cyrl-CS"/>
        </w:rPr>
        <w:t>45</w:t>
      </w:r>
      <w:r w:rsidRPr="00FB2E42">
        <w:rPr>
          <w:sz w:val="22"/>
          <w:szCs w:val="22"/>
          <w:lang w:val="sr-Cyrl-CS"/>
        </w:rPr>
        <w:t xml:space="preserve"> часова.</w:t>
      </w:r>
    </w:p>
    <w:p w:rsidR="00037109" w:rsidRPr="00FB2E42" w:rsidP="00037109">
      <w:pPr>
        <w:jc w:val="both"/>
        <w:rPr>
          <w:sz w:val="22"/>
          <w:szCs w:val="22"/>
          <w:lang w:val="sr-Cyrl-CS"/>
        </w:rPr>
      </w:pPr>
      <w:r w:rsidRPr="00FB2E42">
        <w:rPr>
          <w:sz w:val="22"/>
          <w:szCs w:val="22"/>
          <w:lang w:val="sr-Cyrl-CS"/>
        </w:rPr>
        <w:t xml:space="preserve"> </w:t>
      </w:r>
    </w:p>
    <w:p w:rsidR="00037109" w:rsidRPr="00FB2E42" w:rsidP="00037109">
      <w:pPr>
        <w:tabs>
          <w:tab w:val="left" w:pos="5805"/>
        </w:tabs>
        <w:jc w:val="both"/>
        <w:rPr>
          <w:sz w:val="22"/>
          <w:szCs w:val="22"/>
          <w:lang w:val="sr-Cyrl-CS"/>
        </w:rPr>
      </w:pPr>
    </w:p>
    <w:p w:rsidR="00037109" w:rsidRPr="00FB2E42" w:rsidP="00037109">
      <w:pPr>
        <w:tabs>
          <w:tab w:val="left" w:pos="5805"/>
        </w:tabs>
        <w:jc w:val="both"/>
        <w:rPr>
          <w:sz w:val="22"/>
          <w:szCs w:val="22"/>
          <w:lang w:val="sr-Cyrl-CS"/>
        </w:rPr>
      </w:pPr>
      <w:r w:rsidRPr="00FB2E42">
        <w:rPr>
          <w:sz w:val="22"/>
          <w:szCs w:val="22"/>
          <w:lang w:val="sr-Cyrl-CS"/>
        </w:rPr>
        <w:t xml:space="preserve">       СЕКРЕТАР</w:t>
      </w:r>
      <w:r w:rsidRPr="00FB2E42">
        <w:rPr>
          <w:sz w:val="22"/>
          <w:szCs w:val="22"/>
          <w:lang w:val="sr-Cyrl-CS"/>
        </w:rPr>
        <w:tab/>
        <w:t xml:space="preserve">                     ПРЕДСЕДНИЦА </w:t>
      </w:r>
    </w:p>
    <w:p w:rsidR="00037109" w:rsidRPr="00FB2E42" w:rsidP="00037109">
      <w:pPr>
        <w:tabs>
          <w:tab w:val="left" w:pos="5805"/>
        </w:tabs>
        <w:jc w:val="both"/>
        <w:rPr>
          <w:sz w:val="22"/>
          <w:szCs w:val="22"/>
          <w:lang w:val="sr-Cyrl-CS"/>
        </w:rPr>
      </w:pPr>
    </w:p>
    <w:p w:rsidR="00037109" w:rsidRPr="00FB2E42" w:rsidP="00037109">
      <w:pPr>
        <w:tabs>
          <w:tab w:val="left" w:pos="5805"/>
        </w:tabs>
        <w:jc w:val="both"/>
        <w:rPr>
          <w:sz w:val="22"/>
          <w:szCs w:val="22"/>
          <w:lang w:val="sr-Cyrl-CS"/>
        </w:rPr>
      </w:pPr>
      <w:r w:rsidRPr="00FB2E42">
        <w:rPr>
          <w:sz w:val="22"/>
          <w:szCs w:val="22"/>
          <w:lang w:val="sr-Cyrl-CS"/>
        </w:rPr>
        <w:t>____________________</w:t>
      </w:r>
      <w:r w:rsidRPr="00FB2E42">
        <w:rPr>
          <w:sz w:val="22"/>
          <w:szCs w:val="22"/>
          <w:lang w:val="sr-Cyrl-CS"/>
        </w:rPr>
        <w:tab/>
        <w:t xml:space="preserve">             _______________________</w:t>
      </w:r>
      <w:r w:rsidRPr="00FB2E42">
        <w:rPr>
          <w:sz w:val="22"/>
          <w:szCs w:val="22"/>
          <w:lang w:val="sr-Cyrl-CS"/>
        </w:rPr>
        <w:tab/>
      </w:r>
      <w:r w:rsidRPr="00FB2E42">
        <w:rPr>
          <w:sz w:val="22"/>
          <w:szCs w:val="22"/>
          <w:lang w:val="sr-Cyrl-CS"/>
        </w:rPr>
        <w:tab/>
      </w:r>
    </w:p>
    <w:p w:rsidR="00BE6360" w:rsidRPr="00FB2E42" w:rsidP="002831FB">
      <w:pPr>
        <w:tabs>
          <w:tab w:val="left" w:pos="5805"/>
        </w:tabs>
        <w:jc w:val="both"/>
        <w:rPr>
          <w:b/>
          <w:sz w:val="22"/>
          <w:szCs w:val="22"/>
        </w:rPr>
      </w:pPr>
      <w:r w:rsidRPr="00FB2E42">
        <w:rPr>
          <w:sz w:val="22"/>
          <w:szCs w:val="22"/>
          <w:lang w:val="sr-Cyrl-CS"/>
        </w:rPr>
        <w:t xml:space="preserve"> Драгомир Петковић                                                                              мр Александра Јерков</w:t>
      </w:r>
    </w:p>
    <w:p w:rsidR="00BE6360" w:rsidRPr="00FB2E42" w:rsidP="00BE6360">
      <w:pPr>
        <w:spacing w:line="276" w:lineRule="auto"/>
        <w:jc w:val="both"/>
        <w:rPr>
          <w:sz w:val="22"/>
          <w:szCs w:val="22"/>
        </w:rPr>
      </w:pPr>
    </w:p>
    <w:p w:rsidR="00BE6360" w:rsidRPr="00FB2E42" w:rsidP="00BE6360">
      <w:pPr>
        <w:spacing w:after="300" w:line="276" w:lineRule="auto"/>
        <w:jc w:val="both"/>
        <w:rPr>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67689"/>
    <w:multiLevelType w:val="hybridMultilevel"/>
    <w:tmpl w:val="578CF07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52595DAE"/>
    <w:multiLevelType w:val="hybridMultilevel"/>
    <w:tmpl w:val="578CF07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6D2C10AA"/>
    <w:multiLevelType w:val="hybridMultilevel"/>
    <w:tmpl w:val="C54C9D2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06C39E3"/>
    <w:multiLevelType w:val="hybridMultilevel"/>
    <w:tmpl w:val="2A9E4F42"/>
    <w:lvl w:ilvl="0">
      <w:start w:va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5EA7090"/>
    <w:multiLevelType w:val="hybridMultilevel"/>
    <w:tmpl w:val="9B684F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m:mathPr>
    <m:mathFont m:val="Cambria Math"/>
  </m:mathPr>
  <w:compat/>
  <w:themeFontLang w:val="en-US"/>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1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360"/>
    <w:pPr>
      <w:tabs>
        <w:tab w:val="left" w:pos="1440"/>
      </w:tabs>
      <w:ind w:left="720"/>
      <w:contextualSpacing/>
      <w:jc w:val="both"/>
    </w:pPr>
    <w:rPr>
      <w:noProof/>
      <w:sz w:val="26"/>
      <w:szCs w:val="26"/>
    </w:rPr>
  </w:style>
  <w:style w:type="paragraph" w:styleId="NormalWeb">
    <w:name w:val="Normal (Web)"/>
    <w:basedOn w:val="Normal"/>
    <w:uiPriority w:val="99"/>
    <w:semiHidden/>
    <w:rsid w:val="004971B6"/>
    <w:pPr>
      <w:spacing w:before="100" w:beforeAutospacing="1" w:after="100" w:afterAutospacing="1"/>
    </w:pPr>
    <w:rPr>
      <w:rFonts w:eastAsia="Calibri"/>
    </w:rPr>
  </w:style>
  <w:style w:type="paragraph" w:styleId="Header">
    <w:name w:val="header"/>
    <w:basedOn w:val="Normal"/>
    <w:link w:val="HeaderChar"/>
    <w:uiPriority w:val="99"/>
    <w:unhideWhenUsed/>
    <w:rsid w:val="002831FB"/>
    <w:pPr>
      <w:tabs>
        <w:tab w:val="center" w:pos="4680"/>
        <w:tab w:val="right" w:pos="9360"/>
      </w:tabs>
    </w:pPr>
  </w:style>
  <w:style w:type="character" w:customStyle="1" w:styleId="HeaderChar">
    <w:name w:val="Header Char"/>
    <w:basedOn w:val="DefaultParagraphFont"/>
    <w:link w:val="Header"/>
    <w:uiPriority w:val="99"/>
    <w:rsid w:val="002831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31FB"/>
    <w:pPr>
      <w:tabs>
        <w:tab w:val="center" w:pos="4680"/>
        <w:tab w:val="right" w:pos="9360"/>
      </w:tabs>
    </w:pPr>
  </w:style>
  <w:style w:type="character" w:customStyle="1" w:styleId="FooterChar">
    <w:name w:val="Footer Char"/>
    <w:basedOn w:val="DefaultParagraphFont"/>
    <w:link w:val="Footer"/>
    <w:uiPriority w:val="99"/>
    <w:rsid w:val="002831F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47F3B-BD6E-4AF2-B325-FE031527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 Mladenovic</dc:creator>
  <cp:lastModifiedBy>Dragomir Petkovic</cp:lastModifiedBy>
  <cp:revision>2</cp:revision>
  <dcterms:created xsi:type="dcterms:W3CDTF">2014-10-23T06:44:00Z</dcterms:created>
  <dcterms:modified xsi:type="dcterms:W3CDTF">2014-10-23T06:44:00Z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167741</vt:lpwstr>
  </property>
  <property fmtid="{D5CDD505-2E9C-101B-9397-08002B2CF9AE}" pid="3" name="UserID">
    <vt:lpwstr>684</vt:lpwstr>
  </property>
</Properties>
</file>